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B2A" w:rsidRPr="003D3D55" w:rsidRDefault="00216B2A" w:rsidP="00216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ar-SA"/>
        </w:rPr>
      </w:pPr>
      <w:r w:rsidRPr="003D3D5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ar-SA"/>
        </w:rPr>
        <w:t>Методические указания к выполнению контрольной работы</w:t>
      </w:r>
    </w:p>
    <w:p w:rsidR="00216B2A" w:rsidRPr="003D3D55" w:rsidRDefault="00216B2A" w:rsidP="00216B2A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eastAsia="ru-RU"/>
        </w:rPr>
        <w:t>Введение</w:t>
      </w:r>
    </w:p>
    <w:p w:rsidR="00216B2A" w:rsidRPr="003D3D55" w:rsidRDefault="00216B2A" w:rsidP="00216B2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3D55">
        <w:rPr>
          <w:rFonts w:ascii="Times New Roman" w:hAnsi="Times New Roman" w:cs="Times New Roman"/>
          <w:sz w:val="24"/>
          <w:szCs w:val="24"/>
        </w:rPr>
        <w:t>Контрольная работа рассматривается как разновидность самостоятельной работы обучающихся, которая направлена на формирование умений самостоятельно работать с теоретическим материалом, анализировать важнейшие категории дисциплин, устанавливать взаимосвязь между их главными понятиями. В ходе выполнения контрольной работы обучающийся должен научиться определять практическую направленность и значимость дисциплины, ее связь с другими учебными дисциплинами и соответствующими науками.</w:t>
      </w:r>
    </w:p>
    <w:p w:rsidR="00216B2A" w:rsidRPr="003D3D55" w:rsidRDefault="00216B2A" w:rsidP="00216B2A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методические рекомендации призваны помочь обучающимся успешно выполнить контрольную работу, а также научить их органично объединять лекционную форму обучения с систематической работой над учебниками, учебными пособиями, сборниками нормативных правовых документов, поскольку самостоятельная работа обучающихся – это важный </w:t>
      </w:r>
      <w:r w:rsidRPr="003D3D55">
        <w:rPr>
          <w:rFonts w:ascii="Times New Roman" w:hAnsi="Times New Roman" w:cs="Times New Roman"/>
          <w:sz w:val="24"/>
          <w:szCs w:val="24"/>
        </w:rPr>
        <w:t>элемент в овладении содержанием учебной дисциплины и формирования соответствующих компетенций, определенных рабочей программой дисциплины.</w:t>
      </w:r>
    </w:p>
    <w:p w:rsidR="00216B2A" w:rsidRPr="003D3D55" w:rsidRDefault="00216B2A" w:rsidP="00216B2A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3D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выполнения контрольной работы</w:t>
      </w:r>
    </w:p>
    <w:p w:rsidR="00216B2A" w:rsidRPr="003D3D55" w:rsidRDefault="00216B2A" w:rsidP="00216B2A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3D55">
        <w:rPr>
          <w:rFonts w:ascii="Times New Roman" w:hAnsi="Times New Roman" w:cs="Times New Roman"/>
          <w:sz w:val="24"/>
          <w:szCs w:val="24"/>
        </w:rPr>
        <w:t>овладение навыками исследовательской работы по ключевым проблемам курса.    Выполнение работы требует глубоких знаний вопросов темы, умения применять полученные знания при анализе рассматриваемой проблемы, четко и логично излагать материал, аргументировать выводы, обосновать рекомендации и предложения.</w:t>
      </w:r>
    </w:p>
    <w:p w:rsidR="00216B2A" w:rsidRPr="003D3D55" w:rsidRDefault="00216B2A" w:rsidP="00216B2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этапы работы обучающегося при выполнении контрольной работы</w:t>
      </w:r>
    </w:p>
    <w:p w:rsidR="00216B2A" w:rsidRPr="003D3D55" w:rsidRDefault="00216B2A" w:rsidP="00216B2A">
      <w:pPr>
        <w:shd w:val="clear" w:color="auto" w:fill="FFFFFF"/>
        <w:tabs>
          <w:tab w:val="left" w:pos="99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выполнения контрольной работы необходимо: </w:t>
      </w:r>
    </w:p>
    <w:p w:rsidR="00216B2A" w:rsidRPr="003D3D55" w:rsidRDefault="00216B2A" w:rsidP="00216B2A">
      <w:pPr>
        <w:numPr>
          <w:ilvl w:val="0"/>
          <w:numId w:val="1"/>
        </w:numPr>
        <w:shd w:val="clear" w:color="auto" w:fill="FFFFFF"/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Предварительно ознакомиться с программой курса дисциплины, разработанной на кафедре. </w:t>
      </w:r>
    </w:p>
    <w:p w:rsidR="00216B2A" w:rsidRPr="003D3D55" w:rsidRDefault="00216B2A" w:rsidP="00216B2A">
      <w:pPr>
        <w:shd w:val="clear" w:color="auto" w:fill="FFFFFF"/>
        <w:tabs>
          <w:tab w:val="left" w:pos="99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Тщательно проработать лекционный материал. При подготовке к выполнению контрольной работы обучающемуся необходимо тщательно проработать теоретический материал всех разделов лекций, обращая особое внимание на основные понятия и терминологию, которая используется в дисциплине. Кроме курса лекций рекомендуется пользоваться литературой.</w:t>
      </w:r>
    </w:p>
    <w:p w:rsidR="00216B2A" w:rsidRPr="003D3D55" w:rsidRDefault="00216B2A" w:rsidP="00216B2A">
      <w:pPr>
        <w:numPr>
          <w:ilvl w:val="0"/>
          <w:numId w:val="1"/>
        </w:numPr>
        <w:shd w:val="clear" w:color="auto" w:fill="FFFFFF"/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Правильно выбрать вариант.</w:t>
      </w:r>
    </w:p>
    <w:p w:rsidR="00216B2A" w:rsidRPr="003D3D55" w:rsidRDefault="00216B2A" w:rsidP="00216B2A">
      <w:pPr>
        <w:widowControl w:val="0"/>
        <w:numPr>
          <w:ilvl w:val="0"/>
          <w:numId w:val="1"/>
        </w:numPr>
        <w:tabs>
          <w:tab w:val="left" w:pos="994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Подобрать литературу по варианту контрольной работы и составить перечень использованных информационных ресурсов.</w:t>
      </w:r>
    </w:p>
    <w:p w:rsidR="00216B2A" w:rsidRPr="003D3D55" w:rsidRDefault="00216B2A" w:rsidP="00216B2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Подбор литературы к вопросам контрольной работы начинается с трудов основоположников логистики и международной торговли. Основную литературу по вопросам контрольной работы можно взять в библиотеке или на сайте ЭБС университета. Кроме основной, необходимо использовать и дополнительную литературу. Она подбирается обучающимися самостоятельно. Для этого целесообразно использовать справочники и каталоги электронных библиотек, указатели журнальных статей, библиографические издания и др.  </w:t>
      </w:r>
    </w:p>
    <w:p w:rsidR="00216B2A" w:rsidRPr="003D3D55" w:rsidRDefault="00216B2A" w:rsidP="00216B2A">
      <w:pPr>
        <w:widowControl w:val="0"/>
        <w:numPr>
          <w:ilvl w:val="0"/>
          <w:numId w:val="1"/>
        </w:numPr>
        <w:tabs>
          <w:tab w:val="left" w:pos="1022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Правильно обработать материал и корректно изложить его в контрольной работе.</w:t>
      </w:r>
    </w:p>
    <w:p w:rsidR="00216B2A" w:rsidRPr="003D3D55" w:rsidRDefault="00216B2A" w:rsidP="00216B2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Приводимые в контрольной работе цифровые данные необходимо обрабатывать, то есть сводить их в таблицы и диаграммы, с помощью которых можно наглядно и доказательно обосновать излагаемые теоретические положения. Следует обязательно делать ссылки на те источники, откуда взяты теоретические выводы по той или иной научной проблеме, использованы цитаты, цифровой материал.</w:t>
      </w:r>
    </w:p>
    <w:p w:rsidR="00216B2A" w:rsidRPr="003D3D55" w:rsidRDefault="00216B2A" w:rsidP="00216B2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Одним из важнейших требований, предъявляемых к контрольной работе, является их самостоятельное, творческое выполнение. Самостоятельно выполненная, глубоко продуманная контрольная работа способствует получению прочных знаний.</w:t>
      </w:r>
    </w:p>
    <w:p w:rsidR="00216B2A" w:rsidRPr="003D3D55" w:rsidRDefault="00216B2A" w:rsidP="00216B2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должна быть написана простым языком. Следует избегать книжных выражений и фраз. Обучающийся должен сам формулировать свои мысли, не допускать повторений, внимательно следить за тем, чтобы в работе отсутствовали противоречия между отдельными положениями. По возможности следует использовать в работе и опыт своей практической деятельности.</w:t>
      </w:r>
    </w:p>
    <w:p w:rsidR="00216B2A" w:rsidRPr="003D3D55" w:rsidRDefault="00216B2A" w:rsidP="00216B2A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контрольной работы. </w:t>
      </w: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Типовую структуру письменной работы определяют ряд стандартов. Независимо о того, на каком фактическом материале выполнена работа, она должна включать следующие элементы:</w:t>
      </w:r>
    </w:p>
    <w:p w:rsidR="00216B2A" w:rsidRPr="003D3D55" w:rsidRDefault="00216B2A" w:rsidP="00216B2A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титульный лист;</w:t>
      </w:r>
    </w:p>
    <w:p w:rsidR="00216B2A" w:rsidRPr="003D3D55" w:rsidRDefault="00216B2A" w:rsidP="00216B2A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оглавление (содержание);</w:t>
      </w:r>
    </w:p>
    <w:p w:rsidR="00216B2A" w:rsidRPr="003D3D55" w:rsidRDefault="00216B2A" w:rsidP="00216B2A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часть (теоретическая);</w:t>
      </w:r>
    </w:p>
    <w:p w:rsidR="00216B2A" w:rsidRPr="003D3D55" w:rsidRDefault="00216B2A" w:rsidP="00216B2A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использованных источников;</w:t>
      </w:r>
    </w:p>
    <w:p w:rsidR="00216B2A" w:rsidRPr="003D3D55" w:rsidRDefault="00216B2A" w:rsidP="00216B2A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(при необходимости).</w:t>
      </w:r>
    </w:p>
    <w:p w:rsidR="00216B2A" w:rsidRPr="003D3D55" w:rsidRDefault="00216B2A" w:rsidP="00216B2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Работу должны отличать четкость построения; логическая последовательность изложения материала, раскрывающего тему работы; убедительность аргументации; краткость и четкость формулировок, доказательность выводов и основательность рекомендаций. </w:t>
      </w:r>
    </w:p>
    <w:p w:rsidR="00216B2A" w:rsidRPr="003D3D55" w:rsidRDefault="00216B2A" w:rsidP="00216B2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</w:t>
      </w:r>
      <w:r w:rsidRPr="003D3D55">
        <w:rPr>
          <w:rFonts w:ascii="Times New Roman" w:eastAsia="Times New Roman" w:hAnsi="Times New Roman" w:cs="Times New Roman"/>
          <w:b/>
          <w:color w:val="FFFFFF"/>
          <w:sz w:val="24"/>
          <w:szCs w:val="24"/>
          <w:lang w:eastAsia="ru-RU"/>
        </w:rPr>
        <w:t>.</w:t>
      </w:r>
      <w:r w:rsidRPr="003D3D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Титульный лист. </w:t>
      </w: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Титульный лист является первым листом письменной работы и должен содержать четко установленные реквизиты. </w:t>
      </w:r>
    </w:p>
    <w:p w:rsidR="00216B2A" w:rsidRPr="003D3D55" w:rsidRDefault="00216B2A" w:rsidP="00216B2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2.2. Оглавление (содержание). </w:t>
      </w: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содержании последовательно перечисляют наименования разделов (глав), подразделов (параграфов), а также указывают номера страниц, на которых размещается начало разделов (подразделов). Содержание должно включать все заголовки, имеющиеся в работы, в том числе список литературы и приложения. </w:t>
      </w:r>
    </w:p>
    <w:p w:rsidR="00216B2A" w:rsidRPr="003D3D55" w:rsidRDefault="00216B2A" w:rsidP="00216B2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2.3. Основная часть контрольной работы.  </w:t>
      </w: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часть работы делится на разделы (главы), подразделы (параграфы).  Она состоит из 2 глав (теоретических вопросов), которые включают в себя необходимое количество параграфов и практического задания.  Необходимо в конце каждой главы или делать краткие выводы из предшествующего изложения. В конце необходим общий вывод.</w:t>
      </w:r>
    </w:p>
    <w:p w:rsidR="00216B2A" w:rsidRPr="003D3D55" w:rsidRDefault="00216B2A" w:rsidP="00216B2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2.4. Список использованных источников. </w:t>
      </w: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использованных источников и литературы включает перечень всех источников, которые были использованы при выполнении письменной работы (реферата).</w:t>
      </w:r>
    </w:p>
    <w:p w:rsidR="00216B2A" w:rsidRPr="003D3D55" w:rsidRDefault="00216B2A" w:rsidP="00216B2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приводится в следующей последовательности:</w:t>
      </w:r>
    </w:p>
    <w:p w:rsidR="00216B2A" w:rsidRPr="003D3D55" w:rsidRDefault="00216B2A" w:rsidP="00216B2A">
      <w:pPr>
        <w:numPr>
          <w:ilvl w:val="0"/>
          <w:numId w:val="3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Федеральные законы, указы президента РФ, постановления правительства РФ;</w:t>
      </w:r>
    </w:p>
    <w:p w:rsidR="00216B2A" w:rsidRPr="003D3D55" w:rsidRDefault="00216B2A" w:rsidP="00216B2A">
      <w:pPr>
        <w:numPr>
          <w:ilvl w:val="0"/>
          <w:numId w:val="3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Отчетные материалы предприятий, банков, бирж, инвестиционных фондов.</w:t>
      </w:r>
    </w:p>
    <w:p w:rsidR="00216B2A" w:rsidRPr="003D3D55" w:rsidRDefault="00216B2A" w:rsidP="00216B2A">
      <w:pPr>
        <w:numPr>
          <w:ilvl w:val="0"/>
          <w:numId w:val="3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Монографии и статьи журналов, газет, научных сборников по алфавиту авторов, с указанием названия журналов, газет и.т.д. </w:t>
      </w:r>
    </w:p>
    <w:p w:rsidR="00216B2A" w:rsidRPr="003D3D55" w:rsidRDefault="00216B2A" w:rsidP="00216B2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Приложения. В приложении можно дать рисунки, схемы, таблицы, формулы, нормативно- правовые документы, материалы и.т.д. </w:t>
      </w:r>
    </w:p>
    <w:p w:rsidR="00216B2A" w:rsidRPr="003D3D55" w:rsidRDefault="00216B2A" w:rsidP="00216B2A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Объем контрольной работы </w:t>
      </w:r>
    </w:p>
    <w:p w:rsidR="00216B2A" w:rsidRPr="003D3D55" w:rsidRDefault="00216B2A" w:rsidP="00216B2A">
      <w:pPr>
        <w:widowControl w:val="0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12-20 печатных листов</w:t>
      </w:r>
      <w:r w:rsidRPr="003D3D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16B2A" w:rsidRPr="003D3D55" w:rsidRDefault="00216B2A" w:rsidP="00216B2A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содержанию контрольной работы </w:t>
      </w:r>
    </w:p>
    <w:p w:rsidR="00216B2A" w:rsidRPr="003D3D55" w:rsidRDefault="00216B2A" w:rsidP="00216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Темы контрольных работ имеют практическую направленность, носят дискуссионный характер, ориентированы на поиск самостоятельных решений. В контрольной работе надо чётко и критически изложить содержание темы, если необходимо результаты исследований изложить в форме таблиц или схем.</w:t>
      </w:r>
    </w:p>
    <w:p w:rsidR="00216B2A" w:rsidRPr="003D3D55" w:rsidRDefault="00216B2A" w:rsidP="00216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Обязательным является использование статистики и нормативных документов. Приветствуется стремление увязать письменные работы с собственной практикой и выявления региональной специфики государственной и муниципальной деятельности в области ГЧП.</w:t>
      </w:r>
    </w:p>
    <w:p w:rsidR="00216B2A" w:rsidRPr="003D3D55" w:rsidRDefault="00216B2A" w:rsidP="00216B2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письменной работы осуществляется в соответствии со следующими требованиями</w:t>
      </w:r>
    </w:p>
    <w:p w:rsidR="00216B2A" w:rsidRPr="003D3D55" w:rsidRDefault="00216B2A" w:rsidP="00216B2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письменная работа выполняется на листах формата А4 и должна быть сброшюрована в папке такого же формата;</w:t>
      </w:r>
    </w:p>
    <w:p w:rsidR="00216B2A" w:rsidRPr="003D3D55" w:rsidRDefault="00216B2A" w:rsidP="00216B2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>3.2. текст печатается 14 шрифтом с интервалом 1,5;</w:t>
      </w:r>
    </w:p>
    <w:p w:rsidR="00216B2A" w:rsidRPr="003D3D55" w:rsidRDefault="00216B2A" w:rsidP="00216B2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поля должны оставляться по всем четырем сторонам листа. Размер левого поля 25 мм, правового 10 мм; размер верхнего и нижнего полей не менее 15 мм;</w:t>
      </w:r>
    </w:p>
    <w:p w:rsidR="00216B2A" w:rsidRPr="003D3D55" w:rsidRDefault="00216B2A" w:rsidP="00216B2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каждая страница письменной работы должна иметь порядковый номер, который ставится арабскими цифрами посередине страницы или в верхнем правом углу без других дополнительных знаков. Нумерация должна быть сквозной: первой страницей является титульный лист, второй -  содержание, третьей – введение. При этом титульный лист считается первым, но сам не нумеруется; в общую нумерацию входят список использованной литературы и приложения. </w:t>
      </w:r>
    </w:p>
    <w:p w:rsidR="00216B2A" w:rsidRPr="003D3D55" w:rsidRDefault="00216B2A" w:rsidP="00216B2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>3.4. таблицы в тексте размещаются после первого упоминания о них или на следующей странице с указанием номера, наименование таблицы и источника таблицы. Нумерация таблиц в письменной работе сквозная, источник таблицы указывается сразу после неё;</w:t>
      </w:r>
    </w:p>
    <w:p w:rsidR="00216B2A" w:rsidRPr="003D3D55" w:rsidRDefault="00216B2A" w:rsidP="00216B2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при использовании в письменной работе цитат, мыслей и положений других авторов на них необходимо делать ссылки. Последние могут быть: 1. Внутри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текстовыми – пишутся сразу после цитаты в скобках; 2. подстрочными, когда после цитаты ставится порядковый номер ссылки на данной странице, а название литературного источника с соответствующим номером размещается под текстом страницы;</w:t>
      </w:r>
    </w:p>
    <w:p w:rsidR="00216B2A" w:rsidRPr="003D3D55" w:rsidRDefault="00216B2A" w:rsidP="00216B2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>3.6. иллюстрации (диаграммы, схемы, графики, формулы и т.д.) должны обязательно иметь номер и наименование, расположенные под рисунком. Нумерация иллюстраций в работе сквозная;</w:t>
      </w:r>
    </w:p>
    <w:p w:rsidR="00216B2A" w:rsidRPr="003D3D55" w:rsidRDefault="00216B2A" w:rsidP="00216B2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3.7. список использованной литературы составляется в алфавитном порядке по фамилиям авторов или по первому слову в наименовании литературного источника, делается сквозная нумерация. В обязательном порядке указываются выходные данные. </w:t>
      </w:r>
    </w:p>
    <w:p w:rsidR="00216B2A" w:rsidRPr="003D3D55" w:rsidRDefault="00216B2A" w:rsidP="00216B2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библиографического описания литературных источников и использования знаков для разделения элементов описания:</w:t>
      </w:r>
    </w:p>
    <w:p w:rsidR="00216B2A" w:rsidRPr="003D3D55" w:rsidRDefault="00216B2A" w:rsidP="00216B2A">
      <w:pPr>
        <w:numPr>
          <w:ilvl w:val="0"/>
          <w:numId w:val="4"/>
        </w:num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Нормативно-правовые акты: </w:t>
      </w:r>
    </w:p>
    <w:p w:rsidR="00216B2A" w:rsidRPr="003D3D55" w:rsidRDefault="00216B2A" w:rsidP="00216B2A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Гражданский кодекс Российской Федерации. Части  первая и вторая. – М.: ИНФРА- М, 1996. – 155 с.   </w:t>
      </w:r>
    </w:p>
    <w:p w:rsidR="00216B2A" w:rsidRPr="003D3D55" w:rsidRDefault="00216B2A" w:rsidP="00216B2A">
      <w:pPr>
        <w:numPr>
          <w:ilvl w:val="0"/>
          <w:numId w:val="4"/>
        </w:num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Отечественные и зарубежные книжные издания:</w:t>
      </w:r>
    </w:p>
    <w:p w:rsidR="00216B2A" w:rsidRPr="003D3D55" w:rsidRDefault="00216B2A" w:rsidP="00216B2A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Вардомский Л.Б., Скатерщикова Е.Е.  Внешнеэкономическая деятельность регионов России: Учебное пособие для вузов. – М.: АРКТИ, 2020. </w:t>
      </w:r>
    </w:p>
    <w:p w:rsidR="00216B2A" w:rsidRPr="003D3D55" w:rsidRDefault="00216B2A" w:rsidP="00216B2A">
      <w:pPr>
        <w:numPr>
          <w:ilvl w:val="0"/>
          <w:numId w:val="4"/>
        </w:num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журнальных статей:</w:t>
      </w: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16B2A" w:rsidRPr="003D3D55" w:rsidRDefault="00216B2A" w:rsidP="00216B2A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Королев С.В.  Проблема экономического роста: специфика современной российской модели //Внешнеэкономический бюллетень. -  2019. -  №12;</w:t>
      </w:r>
    </w:p>
    <w:p w:rsidR="00216B2A" w:rsidRPr="003D3D55" w:rsidRDefault="00216B2A" w:rsidP="00216B2A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3D55">
        <w:rPr>
          <w:rFonts w:ascii="Times New Roman" w:eastAsia="Times New Roman" w:hAnsi="Times New Roman" w:cs="Times New Roman"/>
          <w:sz w:val="24"/>
          <w:szCs w:val="24"/>
          <w:lang w:eastAsia="ru-RU"/>
        </w:rPr>
        <w:t>3.8. приложения оформляют как продолжение работы, размещают после списка литературы, при этом нумерация должна быть сквозной. Каждое приложение начинается с новой страницы с указанием в правом верхнем углу первого листа слова «ПРИЛОЖЕНИЕ» и порядкового номера приложения (без знака №).</w:t>
      </w:r>
    </w:p>
    <w:p w:rsidR="00216B2A" w:rsidRPr="001509B8" w:rsidRDefault="00216B2A" w:rsidP="00216B2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ar-SA"/>
        </w:rPr>
      </w:pPr>
      <w:r w:rsidRPr="003D3D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Выбор варианта темы контрольной работы осуществляется </w:t>
      </w:r>
      <w:r w:rsidRPr="0001145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ar-SA"/>
        </w:rPr>
        <w:t xml:space="preserve">по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ar-SA"/>
        </w:rPr>
        <w:t xml:space="preserve">начальной букве фамилии обучающегося </w:t>
      </w:r>
      <w:r w:rsidRPr="0001145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из предлагаемого ниже перечня.</w:t>
      </w:r>
    </w:p>
    <w:p w:rsidR="00216B2A" w:rsidRPr="001509B8" w:rsidRDefault="00216B2A" w:rsidP="00216B2A">
      <w:pPr>
        <w:spacing w:after="0" w:line="240" w:lineRule="auto"/>
        <w:ind w:right="566"/>
        <w:rPr>
          <w:rFonts w:ascii="Times New Roman" w:eastAsia="Times New Roman" w:hAnsi="Times New Roman" w:cs="Calibri"/>
          <w:sz w:val="24"/>
          <w:szCs w:val="24"/>
        </w:rPr>
      </w:pPr>
      <w:r w:rsidRPr="001509B8">
        <w:rPr>
          <w:rFonts w:ascii="Times New Roman" w:eastAsia="Times New Roman" w:hAnsi="Times New Roman" w:cs="Calibri"/>
          <w:sz w:val="24"/>
          <w:szCs w:val="24"/>
        </w:rPr>
        <w:t>Варианты контрольных работ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4819"/>
      </w:tblGrid>
      <w:tr w:rsidR="00216B2A" w:rsidRPr="001509B8" w:rsidTr="00914539">
        <w:tc>
          <w:tcPr>
            <w:tcW w:w="4390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Алфавит</w:t>
            </w:r>
          </w:p>
        </w:tc>
        <w:tc>
          <w:tcPr>
            <w:tcW w:w="4819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варианта</w:t>
            </w:r>
          </w:p>
        </w:tc>
      </w:tr>
      <w:tr w:rsidR="00216B2A" w:rsidRPr="001509B8" w:rsidTr="00914539">
        <w:tc>
          <w:tcPr>
            <w:tcW w:w="4390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819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6B2A" w:rsidRPr="001509B8" w:rsidTr="00914539">
        <w:tc>
          <w:tcPr>
            <w:tcW w:w="4390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819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16B2A" w:rsidRPr="001509B8" w:rsidTr="00914539">
        <w:tc>
          <w:tcPr>
            <w:tcW w:w="4390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819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16B2A" w:rsidRPr="001509B8" w:rsidTr="00914539">
        <w:tc>
          <w:tcPr>
            <w:tcW w:w="4390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819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16B2A" w:rsidRPr="001509B8" w:rsidTr="00914539">
        <w:tc>
          <w:tcPr>
            <w:tcW w:w="4390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Д, Е</w:t>
            </w:r>
          </w:p>
        </w:tc>
        <w:tc>
          <w:tcPr>
            <w:tcW w:w="4819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16B2A" w:rsidRPr="001509B8" w:rsidTr="00914539">
        <w:tc>
          <w:tcPr>
            <w:tcW w:w="4390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Ж, З</w:t>
            </w:r>
          </w:p>
        </w:tc>
        <w:tc>
          <w:tcPr>
            <w:tcW w:w="4819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16B2A" w:rsidRPr="001509B8" w:rsidTr="00914539">
        <w:tc>
          <w:tcPr>
            <w:tcW w:w="4390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819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16B2A" w:rsidRPr="001509B8" w:rsidTr="00914539">
        <w:tc>
          <w:tcPr>
            <w:tcW w:w="4390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4819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16B2A" w:rsidRPr="001509B8" w:rsidTr="00914539">
        <w:tc>
          <w:tcPr>
            <w:tcW w:w="4390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4819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216B2A" w:rsidRPr="001509B8" w:rsidTr="00914539">
        <w:tc>
          <w:tcPr>
            <w:tcW w:w="4390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4819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16B2A" w:rsidRPr="001509B8" w:rsidTr="00914539">
        <w:tc>
          <w:tcPr>
            <w:tcW w:w="4390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819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216B2A" w:rsidRPr="001509B8" w:rsidTr="00914539">
        <w:tc>
          <w:tcPr>
            <w:tcW w:w="4390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819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216B2A" w:rsidRPr="001509B8" w:rsidTr="00914539">
        <w:tc>
          <w:tcPr>
            <w:tcW w:w="4390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4819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216B2A" w:rsidRPr="001509B8" w:rsidTr="00914539">
        <w:tc>
          <w:tcPr>
            <w:tcW w:w="4390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4819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216B2A" w:rsidRPr="001509B8" w:rsidTr="00914539">
        <w:tc>
          <w:tcPr>
            <w:tcW w:w="4390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819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216B2A" w:rsidRPr="001509B8" w:rsidTr="00914539">
        <w:tc>
          <w:tcPr>
            <w:tcW w:w="4390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819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216B2A" w:rsidRPr="001509B8" w:rsidTr="00914539">
        <w:tc>
          <w:tcPr>
            <w:tcW w:w="4390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4819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216B2A" w:rsidRPr="001509B8" w:rsidTr="00914539">
        <w:tc>
          <w:tcPr>
            <w:tcW w:w="4390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4819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216B2A" w:rsidRPr="001509B8" w:rsidTr="00914539">
        <w:tc>
          <w:tcPr>
            <w:tcW w:w="4390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</w:t>
            </w:r>
          </w:p>
        </w:tc>
        <w:tc>
          <w:tcPr>
            <w:tcW w:w="4819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216B2A" w:rsidRPr="001509B8" w:rsidTr="00914539">
        <w:tc>
          <w:tcPr>
            <w:tcW w:w="4390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819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216B2A" w:rsidRPr="001509B8" w:rsidTr="00914539">
        <w:tc>
          <w:tcPr>
            <w:tcW w:w="4390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819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216B2A" w:rsidRPr="001509B8" w:rsidTr="00914539">
        <w:tc>
          <w:tcPr>
            <w:tcW w:w="4390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</w:p>
        </w:tc>
        <w:tc>
          <w:tcPr>
            <w:tcW w:w="4819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216B2A" w:rsidRPr="001509B8" w:rsidTr="00914539">
        <w:tc>
          <w:tcPr>
            <w:tcW w:w="4390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</w:p>
        </w:tc>
        <w:tc>
          <w:tcPr>
            <w:tcW w:w="4819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216B2A" w:rsidRPr="001509B8" w:rsidTr="00914539">
        <w:tc>
          <w:tcPr>
            <w:tcW w:w="4390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4819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216B2A" w:rsidRPr="001509B8" w:rsidTr="00914539">
        <w:tc>
          <w:tcPr>
            <w:tcW w:w="4390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</w:p>
        </w:tc>
        <w:tc>
          <w:tcPr>
            <w:tcW w:w="4819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216B2A" w:rsidRPr="001509B8" w:rsidTr="00914539">
        <w:tc>
          <w:tcPr>
            <w:tcW w:w="4390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4819" w:type="dxa"/>
            <w:shd w:val="clear" w:color="auto" w:fill="auto"/>
          </w:tcPr>
          <w:p w:rsidR="00216B2A" w:rsidRPr="001509B8" w:rsidRDefault="00216B2A" w:rsidP="00914539">
            <w:pPr>
              <w:spacing w:after="0" w:line="240" w:lineRule="auto"/>
              <w:ind w:left="-567" w:right="5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</w:tbl>
    <w:p w:rsidR="00216B2A" w:rsidRPr="00FA6ED7" w:rsidRDefault="00216B2A" w:rsidP="00216B2A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1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контрольной работе проводится устный опрос (зачет контрольной 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боты), после которого обучающийся</w:t>
      </w:r>
      <w:r w:rsidRPr="00011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приступает к сдаче промежуточной аттестации в форме зачета.</w:t>
      </w:r>
    </w:p>
    <w:p w:rsidR="00216B2A" w:rsidRPr="001509B8" w:rsidRDefault="00216B2A" w:rsidP="00216B2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A6ED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Темы  контрольных работ  (рефератов)</w:t>
      </w:r>
    </w:p>
    <w:p w:rsidR="00216B2A" w:rsidRPr="00405982" w:rsidRDefault="00216B2A" w:rsidP="00216B2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405982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1.Современное научное исследование: соотношение теоретических и прикладных аспектов.</w:t>
      </w:r>
    </w:p>
    <w:p w:rsidR="00216B2A" w:rsidRPr="00405982" w:rsidRDefault="00216B2A" w:rsidP="00216B2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405982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2.Концептуальный аппарат методологии научного исследования.</w:t>
      </w:r>
    </w:p>
    <w:p w:rsidR="00216B2A" w:rsidRPr="00405982" w:rsidRDefault="00216B2A" w:rsidP="00216B2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405982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3.Формирование новой парадигмы научного исследования в области управления персоналом.</w:t>
      </w:r>
    </w:p>
    <w:p w:rsidR="00216B2A" w:rsidRPr="00405982" w:rsidRDefault="00216B2A" w:rsidP="00216B2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405982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4.Методология, метод и методика научного исследования в области управления персоналом.</w:t>
      </w:r>
    </w:p>
    <w:p w:rsidR="00216B2A" w:rsidRPr="00405982" w:rsidRDefault="00216B2A" w:rsidP="00216B2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405982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5.Определение объекта и границ исследования в области управления персоналом.</w:t>
      </w:r>
    </w:p>
    <w:p w:rsidR="00216B2A" w:rsidRPr="00405982" w:rsidRDefault="00216B2A" w:rsidP="00216B2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405982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6.Научный труд и его особенности в системе менеджмента.</w:t>
      </w:r>
    </w:p>
    <w:p w:rsidR="00216B2A" w:rsidRPr="00405982" w:rsidRDefault="00216B2A" w:rsidP="00216B2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405982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7.Влияние науки на различные элементы производительных сил.</w:t>
      </w:r>
    </w:p>
    <w:p w:rsidR="00216B2A" w:rsidRPr="00405982" w:rsidRDefault="00216B2A" w:rsidP="00216B2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405982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lastRenderedPageBreak/>
        <w:t>8.Двойная функция методологии: способы научного исследования и систематизация научного знания.</w:t>
      </w:r>
    </w:p>
    <w:p w:rsidR="00216B2A" w:rsidRPr="00405982" w:rsidRDefault="00216B2A" w:rsidP="00216B2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405982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9.Экономическое значение результатов научных исследований в условиях инновационной экономики.</w:t>
      </w:r>
    </w:p>
    <w:p w:rsidR="00216B2A" w:rsidRPr="00405982" w:rsidRDefault="00216B2A" w:rsidP="00216B2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405982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10.Научное исследование и его место в профессиональной деятельности студентов.</w:t>
      </w:r>
    </w:p>
    <w:p w:rsidR="00216B2A" w:rsidRPr="00405982" w:rsidRDefault="00216B2A" w:rsidP="00216B2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405982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11.Работа с научной литературой и подготовка научных публикаций.</w:t>
      </w:r>
    </w:p>
    <w:p w:rsidR="00216B2A" w:rsidRPr="00405982" w:rsidRDefault="00216B2A" w:rsidP="00216B2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405982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12.Основные этапы планирования и выполнения выпускных квалификационных работ (ВКР).</w:t>
      </w:r>
    </w:p>
    <w:p w:rsidR="00216B2A" w:rsidRPr="00405982" w:rsidRDefault="00216B2A" w:rsidP="00216B2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405982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13.Некоммерческие структуры и организации, объединяющие ведущих ученых, занимающихся какой-либо проблемой.</w:t>
      </w:r>
    </w:p>
    <w:p w:rsidR="00216B2A" w:rsidRPr="00405982" w:rsidRDefault="00216B2A" w:rsidP="00216B2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405982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14.Научное исследование как форма существования и развития науки и как основа академической карьеры.</w:t>
      </w:r>
    </w:p>
    <w:p w:rsidR="00216B2A" w:rsidRPr="00405982" w:rsidRDefault="00216B2A" w:rsidP="00216B2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405982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15.Научное исследование и его место в профессиональной деятельности студентов и выпускников ВУЗов.</w:t>
      </w:r>
    </w:p>
    <w:p w:rsidR="00216B2A" w:rsidRPr="00405982" w:rsidRDefault="00216B2A" w:rsidP="00216B2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405982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Темы контрольных работ в форме эссе:</w:t>
      </w:r>
    </w:p>
    <w:p w:rsidR="00216B2A" w:rsidRPr="00405982" w:rsidRDefault="00216B2A" w:rsidP="00216B2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405982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1. Понятие методологии научного исследования.</w:t>
      </w:r>
    </w:p>
    <w:p w:rsidR="00216B2A" w:rsidRPr="00405982" w:rsidRDefault="00216B2A" w:rsidP="00216B2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405982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2. Функции методологии науки.</w:t>
      </w:r>
    </w:p>
    <w:p w:rsidR="00216B2A" w:rsidRPr="00405982" w:rsidRDefault="00216B2A" w:rsidP="00216B2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405982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3. Актуальность научного исследования.</w:t>
      </w:r>
    </w:p>
    <w:p w:rsidR="00216B2A" w:rsidRPr="00405982" w:rsidRDefault="00216B2A" w:rsidP="00216B2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405982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4. Объект и предмет научного исследования.</w:t>
      </w:r>
    </w:p>
    <w:p w:rsidR="00216B2A" w:rsidRPr="00405982" w:rsidRDefault="00216B2A" w:rsidP="00216B2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405982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5. Формулировка цели научного исследования.</w:t>
      </w:r>
    </w:p>
    <w:p w:rsidR="00216B2A" w:rsidRPr="00405982" w:rsidRDefault="00216B2A" w:rsidP="00216B2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405982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6. Задачи научного исследования.</w:t>
      </w:r>
    </w:p>
    <w:p w:rsidR="00216B2A" w:rsidRPr="00405982" w:rsidRDefault="00216B2A" w:rsidP="00216B2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405982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7. Критерии новизны исследования.</w:t>
      </w:r>
    </w:p>
    <w:p w:rsidR="00216B2A" w:rsidRPr="00405982" w:rsidRDefault="00216B2A" w:rsidP="00216B2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405982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8. Понятия метода, принципа, способа познания.</w:t>
      </w:r>
    </w:p>
    <w:p w:rsidR="00216B2A" w:rsidRPr="00405982" w:rsidRDefault="00216B2A" w:rsidP="00216B2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405982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9. Философские и общенаучные принципы и методы научного познания.</w:t>
      </w:r>
    </w:p>
    <w:p w:rsidR="00216B2A" w:rsidRPr="00405982" w:rsidRDefault="00216B2A" w:rsidP="00216B2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405982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10. Общенаучные подходы в научном исследовании.</w:t>
      </w:r>
    </w:p>
    <w:p w:rsidR="00216B2A" w:rsidRPr="00405982" w:rsidRDefault="00216B2A" w:rsidP="00216B2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405982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11. Общенаучные методы познания.</w:t>
      </w:r>
    </w:p>
    <w:p w:rsidR="00216B2A" w:rsidRPr="00405982" w:rsidRDefault="00216B2A" w:rsidP="00216B2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405982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12. Методы эмпирического исследования.</w:t>
      </w:r>
    </w:p>
    <w:p w:rsidR="00216B2A" w:rsidRPr="00405982" w:rsidRDefault="00216B2A" w:rsidP="00216B2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405982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13. Методы теоретического исследования.</w:t>
      </w:r>
    </w:p>
    <w:p w:rsidR="00216B2A" w:rsidRPr="00405982" w:rsidRDefault="00216B2A" w:rsidP="00216B2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405982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14. Понятие научного факта.</w:t>
      </w:r>
    </w:p>
    <w:p w:rsidR="00216B2A" w:rsidRPr="00405982" w:rsidRDefault="00216B2A" w:rsidP="00216B2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405982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15. Понятие и требования к научной гипотезе.</w:t>
      </w:r>
    </w:p>
    <w:p w:rsidR="00216B2A" w:rsidRPr="00405982" w:rsidRDefault="00216B2A" w:rsidP="00216B2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405982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16. Научное доказательство и опровержение.</w:t>
      </w:r>
    </w:p>
    <w:p w:rsidR="00216B2A" w:rsidRPr="00405982" w:rsidRDefault="00216B2A" w:rsidP="00216B2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405982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17. Понятие и виды теорий.</w:t>
      </w:r>
    </w:p>
    <w:p w:rsidR="00216B2A" w:rsidRPr="00405982" w:rsidRDefault="00216B2A" w:rsidP="00216B2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405982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18. Обоснование актуальности исследования.</w:t>
      </w:r>
    </w:p>
    <w:p w:rsidR="00216B2A" w:rsidRPr="00405982" w:rsidRDefault="00216B2A" w:rsidP="00216B2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405982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19. Объект и предмет исследования.</w:t>
      </w:r>
    </w:p>
    <w:p w:rsidR="00216B2A" w:rsidRPr="00405982" w:rsidRDefault="00216B2A" w:rsidP="00216B2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405982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20. Формулирование проблемы исследования.</w:t>
      </w:r>
    </w:p>
    <w:p w:rsidR="00216B2A" w:rsidRPr="00405982" w:rsidRDefault="00216B2A" w:rsidP="00216B2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405982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21. Показатели новизны исследования.</w:t>
      </w:r>
    </w:p>
    <w:p w:rsidR="00216B2A" w:rsidRPr="00405982" w:rsidRDefault="00216B2A" w:rsidP="00216B2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5B7596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22</w:t>
      </w:r>
      <w:r w:rsidRPr="00405982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. Формирование необходимых умений и навыков проведения анкетирования.</w:t>
      </w:r>
    </w:p>
    <w:p w:rsidR="00216B2A" w:rsidRPr="00405982" w:rsidRDefault="00216B2A" w:rsidP="00216B2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5B7596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23</w:t>
      </w:r>
      <w:r w:rsidRPr="00405982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. Специфика проведения опроса в научных исследованиях.</w:t>
      </w:r>
    </w:p>
    <w:p w:rsidR="00216B2A" w:rsidRPr="005B7596" w:rsidRDefault="00216B2A" w:rsidP="00216B2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405982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 xml:space="preserve">24. </w:t>
      </w:r>
      <w:r w:rsidRPr="005B7596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Методы обработки данных в научных исследованиях в экономике.</w:t>
      </w:r>
    </w:p>
    <w:p w:rsidR="00216B2A" w:rsidRPr="00405982" w:rsidRDefault="00216B2A" w:rsidP="00216B2A">
      <w:pPr>
        <w:spacing w:after="0" w:line="238" w:lineRule="auto"/>
        <w:ind w:left="30" w:right="30"/>
        <w:rPr>
          <w:rFonts w:eastAsiaTheme="minorEastAsia"/>
          <w:sz w:val="24"/>
          <w:szCs w:val="24"/>
          <w:lang w:eastAsia="en"/>
        </w:rPr>
      </w:pPr>
      <w:r w:rsidRPr="00405982">
        <w:rPr>
          <w:rFonts w:ascii="Times New Roman" w:eastAsia="Times New Roman" w:hAnsi="Times New Roman" w:cs="Times New Roman"/>
          <w:color w:val="000000"/>
          <w:sz w:val="24"/>
          <w:szCs w:val="24"/>
          <w:lang w:eastAsia="en"/>
        </w:rPr>
        <w:t>25. Методика проведения наблюдения.</w:t>
      </w:r>
    </w:p>
    <w:p w:rsidR="00BD20A5" w:rsidRDefault="00BD20A5">
      <w:bookmarkStart w:id="0" w:name="_GoBack"/>
      <w:bookmarkEnd w:id="0"/>
    </w:p>
    <w:sectPr w:rsidR="00BD2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singleLevel"/>
    <w:tmpl w:val="00000008"/>
    <w:lvl w:ilvl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/>
      </w:rPr>
    </w:lvl>
  </w:abstractNum>
  <w:abstractNum w:abstractNumId="1" w15:restartNumberingAfterBreak="0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</w:abstractNum>
  <w:abstractNum w:abstractNumId="2" w15:restartNumberingAfterBreak="0">
    <w:nsid w:val="0000001C"/>
    <w:multiLevelType w:val="multilevel"/>
    <w:tmpl w:val="0000001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" w15:restartNumberingAfterBreak="0">
    <w:nsid w:val="117A2579"/>
    <w:multiLevelType w:val="multilevel"/>
    <w:tmpl w:val="117A2579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B2A"/>
    <w:rsid w:val="00216B2A"/>
    <w:rsid w:val="00BD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6A7F3C-BB6D-46DF-BEE2-9DB959C6C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B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1767</Words>
  <Characters>10076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2023-09-28T11:44:00Z</dcterms:created>
  <dcterms:modified xsi:type="dcterms:W3CDTF">2023-09-28T11:45:00Z</dcterms:modified>
</cp:coreProperties>
</file>